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25501B" w:rsidRDefault="0025501B" w:rsidP="0025501B">
      <w:pPr>
        <w:spacing w:line="480" w:lineRule="auto"/>
        <w:jc w:val="center"/>
        <w:rPr>
          <w:rFonts w:ascii="Times New Roman" w:eastAsia="Times New Roman" w:hAnsi="Times New Roman" w:cs="Times New Roman"/>
          <w:iCs/>
          <w:color w:val="000000"/>
          <w:sz w:val="24"/>
          <w:szCs w:val="24"/>
        </w:rPr>
      </w:pPr>
    </w:p>
    <w:p w:rsidR="005873A8" w:rsidRDefault="005873A8" w:rsidP="005873A8">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Locating </w:t>
      </w:r>
      <w:r w:rsidRPr="0025501B">
        <w:rPr>
          <w:rFonts w:ascii="Times New Roman" w:eastAsia="Times New Roman" w:hAnsi="Times New Roman" w:cs="Times New Roman"/>
          <w:iCs/>
          <w:color w:val="000000"/>
          <w:sz w:val="24"/>
          <w:szCs w:val="24"/>
        </w:rPr>
        <w:t>eBook Source</w:t>
      </w:r>
      <w:r>
        <w:rPr>
          <w:rFonts w:ascii="Times New Roman" w:eastAsia="Times New Roman" w:hAnsi="Times New Roman" w:cs="Times New Roman"/>
          <w:iCs/>
          <w:color w:val="000000"/>
          <w:sz w:val="24"/>
          <w:szCs w:val="24"/>
        </w:rPr>
        <w:t>.</w:t>
      </w:r>
    </w:p>
    <w:p w:rsidR="0025501B" w:rsidRDefault="0025501B" w:rsidP="005873A8">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Name.</w:t>
      </w:r>
    </w:p>
    <w:p w:rsidR="0025501B" w:rsidRDefault="0025501B" w:rsidP="0025501B">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Institution.</w:t>
      </w:r>
    </w:p>
    <w:p w:rsidR="0025501B" w:rsidRDefault="0025501B" w:rsidP="0025501B">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Date.</w:t>
      </w: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7844CF" w:rsidRDefault="007844CF" w:rsidP="0025501B">
      <w:pPr>
        <w:spacing w:line="480" w:lineRule="auto"/>
        <w:jc w:val="center"/>
        <w:rPr>
          <w:rFonts w:ascii="Times New Roman" w:eastAsia="Times New Roman" w:hAnsi="Times New Roman" w:cs="Times New Roman"/>
          <w:iCs/>
          <w:color w:val="000000"/>
          <w:sz w:val="24"/>
          <w:szCs w:val="24"/>
        </w:rPr>
      </w:pPr>
    </w:p>
    <w:p w:rsidR="005873A8" w:rsidRDefault="005873A8" w:rsidP="0025501B">
      <w:pPr>
        <w:spacing w:line="480" w:lineRule="auto"/>
        <w:jc w:val="center"/>
        <w:rPr>
          <w:rFonts w:ascii="Times New Roman" w:eastAsia="Times New Roman" w:hAnsi="Times New Roman" w:cs="Times New Roman"/>
          <w:iCs/>
          <w:color w:val="000000"/>
          <w:sz w:val="24"/>
          <w:szCs w:val="24"/>
        </w:rPr>
      </w:pPr>
    </w:p>
    <w:p w:rsidR="005873A8" w:rsidRDefault="007844CF" w:rsidP="005873A8">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lastRenderedPageBreak/>
        <w:t xml:space="preserve">Locating </w:t>
      </w:r>
      <w:r w:rsidR="0025501B" w:rsidRPr="0025501B">
        <w:rPr>
          <w:rFonts w:ascii="Times New Roman" w:eastAsia="Times New Roman" w:hAnsi="Times New Roman" w:cs="Times New Roman"/>
          <w:iCs/>
          <w:color w:val="000000"/>
          <w:sz w:val="24"/>
          <w:szCs w:val="24"/>
        </w:rPr>
        <w:t>eBook Source</w:t>
      </w:r>
      <w:r w:rsidR="005873A8">
        <w:rPr>
          <w:rFonts w:ascii="Times New Roman" w:eastAsia="Times New Roman" w:hAnsi="Times New Roman" w:cs="Times New Roman"/>
          <w:iCs/>
          <w:color w:val="000000"/>
          <w:sz w:val="24"/>
          <w:szCs w:val="24"/>
        </w:rPr>
        <w:t>.</w:t>
      </w:r>
    </w:p>
    <w:p w:rsidR="0025501B" w:rsidRPr="0025501B" w:rsidRDefault="0025501B" w:rsidP="005873A8">
      <w:pPr>
        <w:spacing w:line="480" w:lineRule="auto"/>
        <w:jc w:val="center"/>
        <w:rPr>
          <w:rFonts w:ascii="Times New Roman" w:eastAsia="Times New Roman" w:hAnsi="Times New Roman" w:cs="Times New Roman"/>
          <w:iCs/>
          <w:color w:val="000000"/>
          <w:sz w:val="24"/>
          <w:szCs w:val="24"/>
        </w:rPr>
      </w:pPr>
      <w:r w:rsidRPr="0025501B">
        <w:rPr>
          <w:rFonts w:ascii="Times New Roman" w:eastAsia="Times New Roman" w:hAnsi="Times New Roman" w:cs="Times New Roman"/>
          <w:b/>
          <w:i/>
          <w:iCs/>
          <w:color w:val="000000"/>
          <w:sz w:val="24"/>
          <w:szCs w:val="24"/>
        </w:rPr>
        <w:t>Research question</w:t>
      </w:r>
      <w:r w:rsidRPr="0025501B">
        <w:rPr>
          <w:rFonts w:ascii="Times New Roman" w:eastAsia="Times New Roman" w:hAnsi="Times New Roman" w:cs="Times New Roman"/>
          <w:iCs/>
          <w:color w:val="000000"/>
          <w:sz w:val="24"/>
          <w:szCs w:val="24"/>
        </w:rPr>
        <w:t>: What are the potential risks of Genetically Modified Crops to the human health?</w:t>
      </w:r>
    </w:p>
    <w:p w:rsidR="0025501B" w:rsidRPr="0025501B" w:rsidRDefault="0025501B" w:rsidP="005873A8">
      <w:pPr>
        <w:spacing w:line="480" w:lineRule="auto"/>
        <w:ind w:firstLine="720"/>
        <w:rPr>
          <w:rFonts w:ascii="Times New Roman" w:eastAsia="Times New Roman" w:hAnsi="Times New Roman" w:cs="Times New Roman"/>
          <w:iCs/>
          <w:color w:val="000000"/>
          <w:sz w:val="24"/>
          <w:szCs w:val="24"/>
        </w:rPr>
      </w:pPr>
      <w:r w:rsidRPr="0025501B">
        <w:rPr>
          <w:rFonts w:ascii="Times New Roman" w:eastAsia="Times New Roman" w:hAnsi="Times New Roman" w:cs="Times New Roman"/>
          <w:b/>
          <w:i/>
          <w:iCs/>
          <w:color w:val="000000"/>
          <w:sz w:val="24"/>
          <w:szCs w:val="24"/>
        </w:rPr>
        <w:t>Thesis Statement</w:t>
      </w:r>
      <w:r w:rsidRPr="0025501B">
        <w:rPr>
          <w:rFonts w:ascii="Times New Roman" w:eastAsia="Times New Roman" w:hAnsi="Times New Roman" w:cs="Times New Roman"/>
          <w:iCs/>
          <w:color w:val="000000"/>
          <w:sz w:val="24"/>
          <w:szCs w:val="24"/>
        </w:rPr>
        <w:t>: Genetically Modified crops have had excellent benefits to human life in the contemporary world; however, they bear many potential risks to human health such as toxicity, allergenicity,</w:t>
      </w:r>
      <w:r w:rsidR="005873A8">
        <w:rPr>
          <w:rFonts w:ascii="Times New Roman" w:eastAsia="Times New Roman" w:hAnsi="Times New Roman" w:cs="Times New Roman"/>
          <w:iCs/>
          <w:color w:val="000000"/>
          <w:sz w:val="24"/>
          <w:szCs w:val="24"/>
        </w:rPr>
        <w:t xml:space="preserve"> gene transfer and outcrossing.</w:t>
      </w:r>
    </w:p>
    <w:p w:rsidR="0025501B" w:rsidRPr="0025501B" w:rsidRDefault="0025501B" w:rsidP="0025501B">
      <w:pPr>
        <w:spacing w:line="480" w:lineRule="auto"/>
        <w:ind w:left="720" w:hanging="720"/>
        <w:rPr>
          <w:rFonts w:ascii="Times New Roman" w:eastAsia="Times New Roman" w:hAnsi="Times New Roman" w:cs="Times New Roman"/>
          <w:b/>
          <w:iCs/>
          <w:color w:val="000000"/>
          <w:sz w:val="24"/>
          <w:szCs w:val="24"/>
        </w:rPr>
      </w:pPr>
      <w:r w:rsidRPr="0025501B">
        <w:rPr>
          <w:rFonts w:ascii="Times New Roman" w:eastAsia="Times New Roman" w:hAnsi="Times New Roman" w:cs="Times New Roman"/>
          <w:b/>
          <w:iCs/>
          <w:color w:val="000000"/>
          <w:sz w:val="24"/>
          <w:szCs w:val="24"/>
        </w:rPr>
        <w:t xml:space="preserve">MacKinnon, B. (2014). Ethics: Theory and contemporary issues. Wadsworth. </w:t>
      </w:r>
      <w:hyperlink r:id="rId6" w:anchor="v=onepage&amp;q=ebook%20sources%20on%20what%20are%20the%20potential%20risks%20GM%20crops%20to%20human%20health%20determined%3F&amp;f=false" w:history="1">
        <w:r w:rsidRPr="0025501B">
          <w:rPr>
            <w:rStyle w:val="Hyperlink"/>
            <w:rFonts w:ascii="Times New Roman" w:eastAsia="Times New Roman" w:hAnsi="Times New Roman" w:cs="Times New Roman"/>
            <w:b/>
            <w:iCs/>
            <w:sz w:val="24"/>
            <w:szCs w:val="24"/>
          </w:rPr>
          <w:t>https://books.google.co.ke/books?id=4DIaCgAAQBAJ&amp;pg=PA478&amp;lpg=PA478&amp;dq=ebook+sources+on+what+are+the+potential+risks+GM+crops+to+human+health+determined?&amp;source=bl&amp;ots=7vNbzRveGH&amp;sig=H5cgfSurHlHKnkPZoCm13p_rUOM&amp;hl=en&amp;sa=X&amp;ved=2ahUKEwif5YOIpJTdAhUFKFAKHWOWCOIQ6AEwD3oECAMQAQ#v=onepage&amp;q=ebook%20sources%20on%20what%20are%20the%20potential%20risks%20GM%20crops%20to%20human%20health%20determined%3F&amp;f=false</w:t>
        </w:r>
      </w:hyperlink>
    </w:p>
    <w:p w:rsidR="0025501B" w:rsidRDefault="0025501B" w:rsidP="0025501B">
      <w:pPr>
        <w:spacing w:line="480" w:lineRule="auto"/>
        <w:ind w:firstLine="720"/>
        <w:rPr>
          <w:rFonts w:ascii="Times New Roman" w:eastAsia="Times New Roman" w:hAnsi="Times New Roman" w:cs="Times New Roman"/>
          <w:iCs/>
          <w:color w:val="000000"/>
          <w:sz w:val="24"/>
          <w:szCs w:val="24"/>
        </w:rPr>
      </w:pPr>
      <w:r w:rsidRPr="0025501B">
        <w:rPr>
          <w:rFonts w:ascii="Times New Roman" w:eastAsia="Times New Roman" w:hAnsi="Times New Roman" w:cs="Times New Roman"/>
          <w:iCs/>
          <w:color w:val="000000"/>
          <w:sz w:val="24"/>
          <w:szCs w:val="24"/>
        </w:rPr>
        <w:t xml:space="preserve">MacKinnon (2014), in his </w:t>
      </w:r>
      <w:r w:rsidR="00F83227">
        <w:rPr>
          <w:rFonts w:ascii="Times New Roman" w:eastAsia="Times New Roman" w:hAnsi="Times New Roman" w:cs="Times New Roman"/>
          <w:iCs/>
          <w:color w:val="000000"/>
          <w:sz w:val="24"/>
          <w:szCs w:val="24"/>
        </w:rPr>
        <w:t>e</w:t>
      </w:r>
      <w:r w:rsidRPr="0025501B">
        <w:rPr>
          <w:rFonts w:ascii="Times New Roman" w:eastAsia="Times New Roman" w:hAnsi="Times New Roman" w:cs="Times New Roman"/>
          <w:iCs/>
          <w:color w:val="000000"/>
          <w:sz w:val="24"/>
          <w:szCs w:val="24"/>
        </w:rPr>
        <w:t>book “Ethics: Theory and contemporary issues,” was significantly thrilled</w:t>
      </w:r>
      <w:r w:rsidR="00F83227">
        <w:rPr>
          <w:rFonts w:ascii="Times New Roman" w:eastAsia="Times New Roman" w:hAnsi="Times New Roman" w:cs="Times New Roman"/>
          <w:iCs/>
          <w:color w:val="000000"/>
          <w:sz w:val="24"/>
          <w:szCs w:val="24"/>
        </w:rPr>
        <w:t xml:space="preserve"> by</w:t>
      </w:r>
      <w:r w:rsidRPr="0025501B">
        <w:rPr>
          <w:rFonts w:ascii="Times New Roman" w:eastAsia="Times New Roman" w:hAnsi="Times New Roman" w:cs="Times New Roman"/>
          <w:iCs/>
          <w:color w:val="000000"/>
          <w:sz w:val="24"/>
          <w:szCs w:val="24"/>
        </w:rPr>
        <w:t xml:space="preserve"> the ethically based impacts of biotechnology and other contemporary issues. Among the many factors, MacKinnon in his eBook provides an explicit evaluation of the impacts (potential risks) of Genetically Engineered Crops to human health. He asserts that genetically modified organisms have gained controversy recently based on how humans are using technology to modify genes of plants through practices such as gene splitting, specific chemicals or radiation (MacKinnon, 2014). As argued, these technologies have caused untimed results in that they tend to change the genetics of plants that human grow for food to make them </w:t>
      </w:r>
      <w:r w:rsidRPr="0025501B">
        <w:rPr>
          <w:rFonts w:ascii="Times New Roman" w:eastAsia="Times New Roman" w:hAnsi="Times New Roman" w:cs="Times New Roman"/>
          <w:iCs/>
          <w:color w:val="000000"/>
          <w:sz w:val="24"/>
          <w:szCs w:val="24"/>
        </w:rPr>
        <w:lastRenderedPageBreak/>
        <w:t xml:space="preserve">more flavorful, larger, and more resistant to pests and bad weathers. However, this technology has been fitted with laudable and evidence-based critics that biotechnology is a potential risk the human health and the ecosystem as well which are facilitated by the resulting products. MacKinnon also asserted that consumption of GM foods and crops might cause unanticipated toxicity, allergenicity and gene transfer from plants to humans and hence cause great complications to human health. GM crops tend to be herbicide and pesticide resistant; thus causing increased accumulation of chemicals which again has some adverse effects. </w:t>
      </w:r>
    </w:p>
    <w:p w:rsidR="0025501B" w:rsidRDefault="0025501B" w:rsidP="0025501B">
      <w:pPr>
        <w:spacing w:line="480" w:lineRule="auto"/>
        <w:ind w:firstLine="720"/>
        <w:rPr>
          <w:rFonts w:ascii="Times New Roman" w:eastAsia="Times New Roman" w:hAnsi="Times New Roman" w:cs="Times New Roman"/>
          <w:iCs/>
          <w:color w:val="000000"/>
          <w:sz w:val="24"/>
          <w:szCs w:val="24"/>
        </w:rPr>
      </w:pPr>
      <w:r w:rsidRPr="0025501B">
        <w:rPr>
          <w:rFonts w:ascii="Times New Roman" w:eastAsia="Times New Roman" w:hAnsi="Times New Roman" w:cs="Times New Roman"/>
          <w:iCs/>
          <w:color w:val="000000"/>
          <w:sz w:val="24"/>
          <w:szCs w:val="24"/>
        </w:rPr>
        <w:t>According to MacKinnon, (2014), different genetically modified crops that have been developed to combat droughts and famine such as rice have increased deficiency of vitamin A, and thus they are likely to cause incidences of blindness as well as different forms of infections to the poorest communities of the world. Among the many effects, it has come to the attention of the public that genetically modified organisms are jeopardizing human health in greater measures thus forming a basis for protests. The information in this eBook is very relevant to the controversy of biotechnology and hence it will form a basis for defending ethical assertions on the potential risks of genetically modified crops to human health oi both present and the future generations.</w:t>
      </w:r>
    </w:p>
    <w:p w:rsidR="00542EC9" w:rsidRDefault="00542EC9" w:rsidP="0025501B">
      <w:pPr>
        <w:spacing w:line="48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Reference.</w:t>
      </w:r>
    </w:p>
    <w:p w:rsidR="0025501B" w:rsidRDefault="00542EC9" w:rsidP="0025501B">
      <w:pPr>
        <w:spacing w:line="480" w:lineRule="auto"/>
        <w:ind w:left="720" w:hanging="720"/>
        <w:rPr>
          <w:rFonts w:ascii="Times New Roman" w:eastAsia="Times New Roman" w:hAnsi="Times New Roman" w:cs="Times New Roman"/>
          <w:iCs/>
          <w:color w:val="000000"/>
          <w:sz w:val="24"/>
          <w:szCs w:val="24"/>
        </w:rPr>
      </w:pPr>
      <w:r w:rsidRPr="00970486">
        <w:rPr>
          <w:rFonts w:ascii="Times New Roman" w:eastAsia="Times New Roman" w:hAnsi="Times New Roman" w:cs="Times New Roman"/>
          <w:color w:val="000000"/>
          <w:sz w:val="24"/>
          <w:szCs w:val="24"/>
        </w:rPr>
        <w:t>MacKinnon, B. (2014). </w:t>
      </w:r>
      <w:r w:rsidRPr="00970486">
        <w:rPr>
          <w:rFonts w:ascii="Times New Roman" w:eastAsia="Times New Roman" w:hAnsi="Times New Roman" w:cs="Times New Roman"/>
          <w:i/>
          <w:iCs/>
          <w:color w:val="000000"/>
          <w:sz w:val="24"/>
          <w:szCs w:val="24"/>
        </w:rPr>
        <w:t>Ethics: Theory and contemporary issues</w:t>
      </w:r>
      <w:r w:rsidRPr="00970486">
        <w:rPr>
          <w:rFonts w:ascii="Times New Roman" w:eastAsia="Times New Roman" w:hAnsi="Times New Roman" w:cs="Times New Roman"/>
          <w:color w:val="000000"/>
          <w:sz w:val="24"/>
          <w:szCs w:val="24"/>
        </w:rPr>
        <w:t xml:space="preserve">. </w:t>
      </w:r>
      <w:r w:rsidRPr="00970486">
        <w:rPr>
          <w:rFonts w:ascii="Times New Roman" w:eastAsia="Times New Roman" w:hAnsi="Times New Roman" w:cs="Times New Roman"/>
          <w:i/>
          <w:color w:val="000000"/>
          <w:sz w:val="24"/>
          <w:szCs w:val="24"/>
        </w:rPr>
        <w:t>Wadsworth.</w:t>
      </w:r>
      <w:hyperlink r:id="rId7" w:anchor="v=onepage&amp;q=ebook%20sources%20on%20what%20are%20the%20potential%20risks%20GM%20crops%20to%20human%20health%20determined%3F&amp;f=false" w:history="1">
        <w:r w:rsidR="0025501B" w:rsidRPr="00F371E3">
          <w:rPr>
            <w:rStyle w:val="Hyperlink"/>
            <w:rFonts w:ascii="Times New Roman" w:eastAsia="Times New Roman" w:hAnsi="Times New Roman" w:cs="Times New Roman"/>
            <w:iCs/>
            <w:sz w:val="24"/>
            <w:szCs w:val="24"/>
          </w:rPr>
          <w:t>https://books.google.co.ke/books?id=4DIaCgAAQBAJ&amp;pg=PA478&amp;lpg=PA478&amp;dq=ebook+sources+on+what+are+the+potential+risks+GM+crops+to+human+health+determined?&amp;source=bl&amp;ots=7vNbzRveGH&amp;sig=H5cgfSurHlHKnkPZoCm13p_rUOM&amp;hl=en&amp;sa=X&amp;ved=2ahUKEwif5YOIpJTdAhUFKFAKHWOWCOIQ6AEwD3oEC</w:t>
        </w:r>
        <w:r w:rsidR="0025501B" w:rsidRPr="00F371E3">
          <w:rPr>
            <w:rStyle w:val="Hyperlink"/>
            <w:rFonts w:ascii="Times New Roman" w:eastAsia="Times New Roman" w:hAnsi="Times New Roman" w:cs="Times New Roman"/>
            <w:iCs/>
            <w:sz w:val="24"/>
            <w:szCs w:val="24"/>
          </w:rPr>
          <w:lastRenderedPageBreak/>
          <w:t>AMQAQ#v=onepage&amp;q=ebook%20sources%20on%20what%20are%20the%20potential%20risks%20GM%20crops%20to%20human%20health%20determined%3F&amp;f=false</w:t>
        </w:r>
      </w:hyperlink>
    </w:p>
    <w:p w:rsidR="007844CF" w:rsidRDefault="007844CF" w:rsidP="007844CF">
      <w:pPr>
        <w:jc w:val="center"/>
        <w:rPr>
          <w:rFonts w:ascii="Times New Roman" w:hAnsi="Times New Roman" w:cs="Times New Roman"/>
          <w:b/>
          <w:sz w:val="24"/>
          <w:szCs w:val="24"/>
        </w:rPr>
      </w:pPr>
    </w:p>
    <w:p w:rsidR="00542EC9" w:rsidRPr="007844CF" w:rsidRDefault="005873A8" w:rsidP="007844CF">
      <w:pPr>
        <w:jc w:val="center"/>
        <w:rPr>
          <w:rFonts w:ascii="Times New Roman" w:hAnsi="Times New Roman" w:cs="Times New Roman"/>
          <w:b/>
          <w:sz w:val="24"/>
          <w:szCs w:val="24"/>
        </w:rPr>
      </w:pPr>
      <w:r>
        <w:rPr>
          <w:rFonts w:ascii="Times New Roman" w:hAnsi="Times New Roman" w:cs="Times New Roman"/>
          <w:b/>
          <w:sz w:val="24"/>
          <w:szCs w:val="24"/>
        </w:rPr>
        <w:t>Week 4: Website Sources</w:t>
      </w:r>
      <w:r w:rsidR="007844CF">
        <w:rPr>
          <w:rFonts w:ascii="Times New Roman" w:hAnsi="Times New Roman" w:cs="Times New Roman"/>
          <w:b/>
          <w:sz w:val="24"/>
          <w:szCs w:val="24"/>
        </w:rPr>
        <w:t>.</w:t>
      </w:r>
      <w:bookmarkStart w:id="0" w:name="_GoBack"/>
      <w:bookmarkEnd w:id="0"/>
    </w:p>
    <w:p w:rsidR="007844CF" w:rsidRPr="00114BA9" w:rsidRDefault="007844CF" w:rsidP="007844CF">
      <w:pPr>
        <w:spacing w:line="480" w:lineRule="auto"/>
        <w:ind w:left="720" w:hanging="720"/>
        <w:rPr>
          <w:rFonts w:ascii="Times New Roman" w:hAnsi="Times New Roman" w:cs="Times New Roman"/>
          <w:b/>
          <w:sz w:val="24"/>
          <w:szCs w:val="24"/>
        </w:rPr>
      </w:pPr>
      <w:r w:rsidRPr="00114BA9">
        <w:rPr>
          <w:rFonts w:ascii="Times New Roman" w:hAnsi="Times New Roman" w:cs="Times New Roman"/>
          <w:b/>
          <w:sz w:val="24"/>
          <w:szCs w:val="24"/>
        </w:rPr>
        <w:t xml:space="preserve">Biotechnology Innovation Technology (2017). </w:t>
      </w:r>
      <w:r w:rsidRPr="00114BA9">
        <w:rPr>
          <w:rFonts w:ascii="Times New Roman" w:hAnsi="Times New Roman" w:cs="Times New Roman"/>
          <w:b/>
          <w:bCs/>
          <w:sz w:val="24"/>
          <w:szCs w:val="24"/>
        </w:rPr>
        <w:t xml:space="preserve">GM Crops Help Ensure Global Food Security Through Higher Crop Yields. Available from: </w:t>
      </w:r>
      <w:hyperlink r:id="rId8" w:history="1">
        <w:r w:rsidRPr="00114BA9">
          <w:rPr>
            <w:rStyle w:val="Hyperlink"/>
            <w:rFonts w:ascii="Times New Roman" w:hAnsi="Times New Roman" w:cs="Times New Roman"/>
            <w:b/>
            <w:bCs/>
            <w:sz w:val="24"/>
            <w:szCs w:val="24"/>
          </w:rPr>
          <w:t>https://www.bio.org/press-release/gm-crops-help-ensure-global-food-security-through-higher-crop-yields</w:t>
        </w:r>
      </w:hyperlink>
      <w:r w:rsidRPr="00114BA9">
        <w:rPr>
          <w:rFonts w:ascii="Times New Roman" w:hAnsi="Times New Roman" w:cs="Times New Roman"/>
          <w:b/>
          <w:sz w:val="24"/>
          <w:szCs w:val="24"/>
        </w:rPr>
        <w:t>[24th august 2018].</w:t>
      </w:r>
    </w:p>
    <w:p w:rsidR="007844CF" w:rsidRDefault="007844CF" w:rsidP="007844CF">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This website source seeks to shed light on the ideal linkage amid food security and GM crop technology. It is based on the assertion that “GM crops help in ensuring global food security through higher crop yields” (Biotechnology Innovation Technology, 2017).  In this regard, farmers who have adopted this contemporary farming technology are found to benefit economically while optimizing the environmental sustainability of their farming operations. Of great relevance, the website emphasizes that crop biotechnology has ensured food security through supporting continuous crop production with growing quality and quantity of yields.  According to the study, crop biotechnology has led to the creation of insect-resistant crops that consistently deliver enormous yield gains from reduced pest damaged (Biotechnology Innovation Technology, 2017). The herbicide tolerant technology has also contributed increased production; a factor that helps in improving weed controls as well as providing higher yields in the majority of farming countries. Information from this website is very reflective to the topic of study, and hence it would be useful in defending asserts on the linkage amid GM technology and food security. It will be resourceful in showing means to boost food technology as a pressing issue in the modern world.</w:t>
      </w:r>
    </w:p>
    <w:p w:rsidR="007844CF" w:rsidRPr="00114BA9" w:rsidRDefault="007844CF" w:rsidP="007844CF">
      <w:pPr>
        <w:spacing w:line="480" w:lineRule="auto"/>
        <w:ind w:left="720" w:hanging="720"/>
        <w:rPr>
          <w:rFonts w:ascii="Times New Roman" w:hAnsi="Times New Roman" w:cs="Times New Roman"/>
          <w:b/>
          <w:color w:val="0070C0"/>
          <w:sz w:val="24"/>
          <w:szCs w:val="24"/>
        </w:rPr>
      </w:pPr>
      <w:r w:rsidRPr="00114BA9">
        <w:rPr>
          <w:rFonts w:ascii="Times New Roman" w:hAnsi="Times New Roman" w:cs="Times New Roman"/>
          <w:b/>
          <w:sz w:val="24"/>
          <w:szCs w:val="24"/>
        </w:rPr>
        <w:lastRenderedPageBreak/>
        <w:t xml:space="preserve">Van Acker R, Rahman M, &amp;Cici Z. (2017) Pros and Cons of GMO Crop Farming.  Environmental Science. Available from: </w:t>
      </w:r>
      <w:hyperlink r:id="rId9" w:history="1">
        <w:r w:rsidRPr="00114BA9">
          <w:rPr>
            <w:rStyle w:val="Hyperlink"/>
            <w:rFonts w:ascii="Times New Roman" w:hAnsi="Times New Roman" w:cs="Times New Roman"/>
            <w:b/>
            <w:sz w:val="24"/>
            <w:szCs w:val="24"/>
          </w:rPr>
          <w:t>http://environmentalscience.oxfordre.com/view/10.1093/acrefore/9780199389414.001.0001/acrefore-9780199389414-e-217</w:t>
        </w:r>
      </w:hyperlink>
      <w:r w:rsidRPr="00114BA9">
        <w:rPr>
          <w:rFonts w:ascii="Times New Roman" w:hAnsi="Times New Roman" w:cs="Times New Roman"/>
          <w:b/>
          <w:sz w:val="24"/>
          <w:szCs w:val="24"/>
        </w:rPr>
        <w:t>[24</w:t>
      </w:r>
      <w:r w:rsidRPr="00114BA9">
        <w:rPr>
          <w:rFonts w:ascii="Times New Roman" w:hAnsi="Times New Roman" w:cs="Times New Roman"/>
          <w:b/>
          <w:sz w:val="24"/>
          <w:szCs w:val="24"/>
          <w:vertAlign w:val="superscript"/>
        </w:rPr>
        <w:t>th</w:t>
      </w:r>
      <w:r w:rsidRPr="00114BA9">
        <w:rPr>
          <w:rFonts w:ascii="Times New Roman" w:hAnsi="Times New Roman" w:cs="Times New Roman"/>
          <w:b/>
          <w:sz w:val="24"/>
          <w:szCs w:val="24"/>
        </w:rPr>
        <w:t xml:space="preserve"> august 2018].</w:t>
      </w:r>
    </w:p>
    <w:p w:rsidR="007844CF" w:rsidRPr="00114BA9" w:rsidRDefault="007844CF" w:rsidP="007844CF">
      <w:pPr>
        <w:spacing w:line="480" w:lineRule="auto"/>
        <w:ind w:firstLine="720"/>
        <w:rPr>
          <w:rFonts w:ascii="Times New Roman" w:hAnsi="Times New Roman" w:cs="Times New Roman"/>
          <w:sz w:val="24"/>
          <w:szCs w:val="24"/>
        </w:rPr>
      </w:pPr>
      <w:r w:rsidRPr="00114BA9">
        <w:rPr>
          <w:rFonts w:ascii="Times New Roman" w:hAnsi="Times New Roman" w:cs="Times New Roman"/>
          <w:sz w:val="24"/>
          <w:szCs w:val="24"/>
        </w:rPr>
        <w:t>According to this website source, the world has taken a new stance to genetically modified commercial crops which have expanded over 100-fold over the past two decades (Van Acker et al., 2017). The source seeks to uphold the ongoing speculations that crop production and productivity have greatly increased over the era of adoption of the GVM technology and this has a significant impact on human health. The website acknowledges the GM crops for helping to raise farmer’s income and reducing pesticide use. This website is very relevant to the topic of study in that it shed light on both the pros and cons of GM crops. Other than benefiting the economy and farmers, the GM technology is found to have a laudable impact on human health. As such, GM crops improves human health by alleviating exposure to insecticides. It helps in detection of the most nutritious crops which are beneficial to human health and hence GM technology helps in fighting malnutrition (Van Acker et al., 2017). On the other hand, the website asserts that GM crops are likely to challenge human health by causing unintended consequences such as inducing mutation in human mutation genes. Content from this source will be used to defend the effects of GM technology on human health.</w:t>
      </w:r>
    </w:p>
    <w:p w:rsidR="007844CF" w:rsidRDefault="007844CF" w:rsidP="007844CF">
      <w:pPr>
        <w:spacing w:line="480" w:lineRule="auto"/>
        <w:jc w:val="center"/>
        <w:rPr>
          <w:rFonts w:ascii="Times New Roman" w:hAnsi="Times New Roman" w:cs="Times New Roman"/>
          <w:sz w:val="24"/>
          <w:szCs w:val="24"/>
        </w:rPr>
      </w:pPr>
    </w:p>
    <w:p w:rsidR="007844CF" w:rsidRDefault="007844CF" w:rsidP="007844CF">
      <w:pPr>
        <w:spacing w:line="480" w:lineRule="auto"/>
        <w:jc w:val="center"/>
        <w:rPr>
          <w:rFonts w:ascii="Times New Roman" w:hAnsi="Times New Roman" w:cs="Times New Roman"/>
          <w:sz w:val="24"/>
          <w:szCs w:val="24"/>
        </w:rPr>
      </w:pPr>
    </w:p>
    <w:p w:rsidR="007844CF" w:rsidRDefault="007844CF" w:rsidP="007844CF">
      <w:pPr>
        <w:spacing w:line="480" w:lineRule="auto"/>
        <w:jc w:val="center"/>
        <w:rPr>
          <w:rFonts w:ascii="Times New Roman" w:hAnsi="Times New Roman" w:cs="Times New Roman"/>
          <w:sz w:val="24"/>
          <w:szCs w:val="24"/>
        </w:rPr>
      </w:pPr>
    </w:p>
    <w:p w:rsidR="007844CF" w:rsidRDefault="007844CF" w:rsidP="007844CF">
      <w:pPr>
        <w:spacing w:line="480" w:lineRule="auto"/>
        <w:jc w:val="center"/>
        <w:rPr>
          <w:rFonts w:ascii="Times New Roman" w:hAnsi="Times New Roman" w:cs="Times New Roman"/>
          <w:sz w:val="24"/>
          <w:szCs w:val="24"/>
        </w:rPr>
      </w:pPr>
    </w:p>
    <w:p w:rsidR="007844CF" w:rsidRPr="00114BA9" w:rsidRDefault="007844CF" w:rsidP="007844CF">
      <w:pPr>
        <w:spacing w:line="480" w:lineRule="auto"/>
        <w:jc w:val="center"/>
        <w:rPr>
          <w:rFonts w:ascii="Times New Roman" w:hAnsi="Times New Roman" w:cs="Times New Roman"/>
          <w:sz w:val="24"/>
          <w:szCs w:val="24"/>
        </w:rPr>
      </w:pPr>
      <w:r w:rsidRPr="00114BA9">
        <w:rPr>
          <w:rFonts w:ascii="Times New Roman" w:hAnsi="Times New Roman" w:cs="Times New Roman"/>
          <w:sz w:val="24"/>
          <w:szCs w:val="24"/>
        </w:rPr>
        <w:lastRenderedPageBreak/>
        <w:t>R</w:t>
      </w:r>
      <w:r>
        <w:rPr>
          <w:rFonts w:ascii="Times New Roman" w:hAnsi="Times New Roman" w:cs="Times New Roman"/>
          <w:sz w:val="24"/>
          <w:szCs w:val="24"/>
        </w:rPr>
        <w:t>eferences.</w:t>
      </w:r>
    </w:p>
    <w:p w:rsidR="007844CF" w:rsidRPr="00114BA9" w:rsidRDefault="007844CF" w:rsidP="007844CF">
      <w:pPr>
        <w:spacing w:line="480" w:lineRule="auto"/>
        <w:ind w:left="720" w:hanging="720"/>
        <w:rPr>
          <w:rFonts w:ascii="Times New Roman" w:hAnsi="Times New Roman" w:cs="Times New Roman"/>
          <w:sz w:val="24"/>
          <w:szCs w:val="24"/>
        </w:rPr>
      </w:pPr>
      <w:r w:rsidRPr="00114BA9">
        <w:rPr>
          <w:rFonts w:ascii="Times New Roman" w:hAnsi="Times New Roman" w:cs="Times New Roman"/>
          <w:sz w:val="24"/>
          <w:szCs w:val="24"/>
        </w:rPr>
        <w:t xml:space="preserve">Biotechnology Innovation Technology (2017). </w:t>
      </w:r>
      <w:r w:rsidRPr="00114BA9">
        <w:rPr>
          <w:rFonts w:ascii="Times New Roman" w:hAnsi="Times New Roman" w:cs="Times New Roman"/>
          <w:bCs/>
          <w:sz w:val="24"/>
          <w:szCs w:val="24"/>
        </w:rPr>
        <w:t xml:space="preserve">GM Crops Help Ensure Global Food Security Through Higher Crop Yields. Available from: </w:t>
      </w:r>
      <w:hyperlink r:id="rId10" w:history="1">
        <w:r w:rsidRPr="00114BA9">
          <w:rPr>
            <w:rStyle w:val="Hyperlink"/>
            <w:rFonts w:ascii="Times New Roman" w:hAnsi="Times New Roman" w:cs="Times New Roman"/>
            <w:bCs/>
            <w:sz w:val="24"/>
            <w:szCs w:val="24"/>
          </w:rPr>
          <w:t>https://www.bio.org/press-release/gm-crops-help-ensure-global-food-security-through-higher-crop-yields</w:t>
        </w:r>
      </w:hyperlink>
      <w:r w:rsidRPr="00114BA9">
        <w:rPr>
          <w:rFonts w:ascii="Times New Roman" w:hAnsi="Times New Roman" w:cs="Times New Roman"/>
          <w:sz w:val="24"/>
          <w:szCs w:val="24"/>
        </w:rPr>
        <w:t>[24th august 2018]</w:t>
      </w:r>
      <w:r>
        <w:rPr>
          <w:rFonts w:ascii="Times New Roman" w:hAnsi="Times New Roman" w:cs="Times New Roman"/>
          <w:sz w:val="24"/>
          <w:szCs w:val="24"/>
        </w:rPr>
        <w:t>.</w:t>
      </w:r>
    </w:p>
    <w:p w:rsidR="007844CF" w:rsidRDefault="007844CF" w:rsidP="007844CF">
      <w:pPr>
        <w:spacing w:line="480" w:lineRule="auto"/>
        <w:ind w:left="720" w:hanging="720"/>
        <w:rPr>
          <w:rFonts w:ascii="Times New Roman" w:hAnsi="Times New Roman" w:cs="Times New Roman"/>
          <w:sz w:val="24"/>
          <w:szCs w:val="24"/>
        </w:rPr>
      </w:pPr>
      <w:r w:rsidRPr="00114BA9">
        <w:rPr>
          <w:rFonts w:ascii="Times New Roman" w:hAnsi="Times New Roman" w:cs="Times New Roman"/>
          <w:sz w:val="24"/>
          <w:szCs w:val="24"/>
        </w:rPr>
        <w:t xml:space="preserve">Van Acker R, Rahman M, &amp;Cici Z. (2017) Pros and Cons of GMO Crop Farming.  Environmental Science. Available from: </w:t>
      </w:r>
      <w:hyperlink r:id="rId11" w:history="1">
        <w:r w:rsidRPr="00114BA9">
          <w:rPr>
            <w:rStyle w:val="Hyperlink"/>
            <w:rFonts w:ascii="Times New Roman" w:hAnsi="Times New Roman" w:cs="Times New Roman"/>
            <w:sz w:val="24"/>
            <w:szCs w:val="24"/>
          </w:rPr>
          <w:t>http://environmentalscience.oxfordre.com/view/10.1093/acrefore/9780199389414.001.0001/acrefore-9780199389414-e-217</w:t>
        </w:r>
      </w:hyperlink>
      <w:r w:rsidRPr="00114BA9">
        <w:rPr>
          <w:rFonts w:ascii="Times New Roman" w:hAnsi="Times New Roman" w:cs="Times New Roman"/>
          <w:sz w:val="24"/>
          <w:szCs w:val="24"/>
        </w:rPr>
        <w:t>[24</w:t>
      </w:r>
      <w:r w:rsidRPr="00114BA9">
        <w:rPr>
          <w:rFonts w:ascii="Times New Roman" w:hAnsi="Times New Roman" w:cs="Times New Roman"/>
          <w:sz w:val="24"/>
          <w:szCs w:val="24"/>
          <w:vertAlign w:val="superscript"/>
        </w:rPr>
        <w:t>th</w:t>
      </w:r>
      <w:r w:rsidRPr="00114BA9">
        <w:rPr>
          <w:rFonts w:ascii="Times New Roman" w:hAnsi="Times New Roman" w:cs="Times New Roman"/>
          <w:sz w:val="24"/>
          <w:szCs w:val="24"/>
        </w:rPr>
        <w:t xml:space="preserve"> august 2018].</w:t>
      </w:r>
    </w:p>
    <w:p w:rsidR="007844CF" w:rsidRPr="005873A8" w:rsidRDefault="005873A8" w:rsidP="005873A8">
      <w:pPr>
        <w:spacing w:line="480" w:lineRule="auto"/>
        <w:ind w:left="720" w:hanging="720"/>
        <w:jc w:val="center"/>
        <w:rPr>
          <w:rFonts w:ascii="Times New Roman" w:hAnsi="Times New Roman" w:cs="Times New Roman"/>
          <w:b/>
          <w:sz w:val="24"/>
          <w:szCs w:val="24"/>
        </w:rPr>
      </w:pPr>
      <w:r w:rsidRPr="005873A8">
        <w:rPr>
          <w:rFonts w:ascii="Times New Roman" w:hAnsi="Times New Roman" w:cs="Times New Roman"/>
          <w:b/>
          <w:sz w:val="24"/>
          <w:szCs w:val="24"/>
        </w:rPr>
        <w:t>Week 3</w:t>
      </w:r>
      <w:r>
        <w:rPr>
          <w:rFonts w:ascii="Times New Roman" w:hAnsi="Times New Roman" w:cs="Times New Roman"/>
          <w:b/>
          <w:sz w:val="24"/>
          <w:szCs w:val="24"/>
        </w:rPr>
        <w:t>:Journal Sources</w:t>
      </w:r>
      <w:r w:rsidR="007844CF" w:rsidRPr="007844CF">
        <w:rPr>
          <w:rFonts w:ascii="Times New Roman" w:hAnsi="Times New Roman" w:cs="Times New Roman"/>
          <w:b/>
          <w:sz w:val="24"/>
          <w:szCs w:val="24"/>
        </w:rPr>
        <w:t>.</w:t>
      </w:r>
    </w:p>
    <w:p w:rsidR="007844CF" w:rsidRPr="007844CF" w:rsidRDefault="007844CF" w:rsidP="007844CF">
      <w:pPr>
        <w:spacing w:line="480" w:lineRule="auto"/>
        <w:ind w:left="720" w:hanging="720"/>
        <w:rPr>
          <w:rFonts w:ascii="Times New Roman" w:hAnsi="Times New Roman" w:cs="Times New Roman"/>
          <w:b/>
          <w:sz w:val="24"/>
          <w:szCs w:val="24"/>
        </w:rPr>
      </w:pPr>
      <w:r w:rsidRPr="007844CF">
        <w:rPr>
          <w:rFonts w:ascii="Times New Roman" w:hAnsi="Times New Roman" w:cs="Times New Roman"/>
          <w:b/>
          <w:sz w:val="24"/>
          <w:szCs w:val="24"/>
        </w:rPr>
        <w:t>Gruissem, W. (2015). Genetically modified crops: the truth unveiled. Agriculture &amp; Food Security, 4(1), 3.</w:t>
      </w:r>
    </w:p>
    <w:p w:rsidR="007844CF" w:rsidRPr="00CF064E" w:rsidRDefault="007844CF" w:rsidP="007844CF">
      <w:pPr>
        <w:spacing w:line="480" w:lineRule="auto"/>
        <w:jc w:val="center"/>
        <w:rPr>
          <w:rFonts w:ascii="Times New Roman" w:hAnsi="Times New Roman" w:cs="Times New Roman"/>
          <w:color w:val="0070C0"/>
          <w:sz w:val="24"/>
          <w:szCs w:val="24"/>
          <w:u w:val="single"/>
        </w:rPr>
      </w:pPr>
      <w:r w:rsidRPr="007844CF">
        <w:rPr>
          <w:rFonts w:ascii="Times New Roman" w:hAnsi="Times New Roman" w:cs="Times New Roman"/>
          <w:b/>
          <w:color w:val="0070C0"/>
          <w:sz w:val="24"/>
          <w:szCs w:val="24"/>
          <w:u w:val="single"/>
        </w:rPr>
        <w:t>https://agricultureandfoodsecurity.biomedcentral.com/articles/10.1186/s40066-015-0022-8</w:t>
      </w:r>
    </w:p>
    <w:p w:rsidR="007844CF" w:rsidRPr="00CF064E" w:rsidRDefault="007844CF" w:rsidP="007844CF">
      <w:pPr>
        <w:spacing w:line="480" w:lineRule="auto"/>
        <w:ind w:firstLine="720"/>
        <w:rPr>
          <w:rFonts w:ascii="Times New Roman" w:hAnsi="Times New Roman" w:cs="Times New Roman"/>
          <w:sz w:val="24"/>
          <w:szCs w:val="24"/>
        </w:rPr>
      </w:pPr>
      <w:r w:rsidRPr="00CF064E">
        <w:rPr>
          <w:rFonts w:ascii="Times New Roman" w:hAnsi="Times New Roman" w:cs="Times New Roman"/>
          <w:sz w:val="24"/>
          <w:szCs w:val="24"/>
        </w:rPr>
        <w:t xml:space="preserve">This journal article sheds light on the eminent speculations that genetically engineered food and crops have inevitable benefits for both environment and the for the economic well-being of farmers. It reveals that the adoption of genetically engineered crops stands high chances for minimizing cases of disease control in the ideal farming environment and hence it creates a room for environmental control. The author argues that “Changing agriculture to sustainable production does not exclude GM crops because insect- and pathogen-resistant GM crops would also be useful and beneficial in integrated and organic agriculture to reduce pesticide inputs” (Gruissem, 2015). Essential, genetically engineered crops limit pesticide input with an increased crops yield which often results in increased farmer’s income. This journal article is very </w:t>
      </w:r>
      <w:r w:rsidRPr="00CF064E">
        <w:rPr>
          <w:rFonts w:ascii="Times New Roman" w:hAnsi="Times New Roman" w:cs="Times New Roman"/>
          <w:sz w:val="24"/>
          <w:szCs w:val="24"/>
        </w:rPr>
        <w:lastRenderedPageBreak/>
        <w:t>objective and relevant to the topic of study in that it gives emphasize on the need for digitalized agriculture. Moreover, it provides a clear view of the existing food and environmental risks attached to the non-engineered crops. More interestingly, the results in this article are in line with results from earlier and smaller studies and hence it not unexpected. Based on the relevance of this article, its content will be used to emphasize the significance of genetically engineered crops not only to the farmers but also to the entire environment, the population and the state economy as well. Its content is a significant asset for contemporary debates on the relevance of Genetically Modified Crops.</w:t>
      </w:r>
    </w:p>
    <w:p w:rsidR="007844CF" w:rsidRPr="00CF064E" w:rsidRDefault="007844CF" w:rsidP="007844CF">
      <w:pPr>
        <w:spacing w:line="480" w:lineRule="auto"/>
        <w:rPr>
          <w:rFonts w:ascii="Times New Roman" w:hAnsi="Times New Roman" w:cs="Times New Roman"/>
          <w:sz w:val="24"/>
          <w:szCs w:val="24"/>
        </w:rPr>
      </w:pPr>
    </w:p>
    <w:p w:rsidR="007844CF" w:rsidRPr="007844CF" w:rsidRDefault="007844CF" w:rsidP="007844CF">
      <w:pPr>
        <w:spacing w:line="480" w:lineRule="auto"/>
        <w:ind w:left="720" w:hanging="720"/>
        <w:rPr>
          <w:rFonts w:ascii="Times New Roman" w:hAnsi="Times New Roman" w:cs="Times New Roman"/>
          <w:b/>
          <w:sz w:val="24"/>
          <w:szCs w:val="24"/>
        </w:rPr>
      </w:pPr>
      <w:r w:rsidRPr="007844CF">
        <w:rPr>
          <w:rFonts w:ascii="Times New Roman" w:hAnsi="Times New Roman" w:cs="Times New Roman"/>
          <w:b/>
          <w:sz w:val="24"/>
          <w:szCs w:val="24"/>
        </w:rPr>
        <w:t>Klümper, W., &amp;Qaim, M. (2014). A meta-analysis of the impacts of genetically modified crops. PloS one, 9(11), e111629.</w:t>
      </w:r>
    </w:p>
    <w:p w:rsidR="007844CF" w:rsidRPr="007844CF" w:rsidRDefault="007844CF" w:rsidP="007844CF">
      <w:pPr>
        <w:spacing w:line="480" w:lineRule="auto"/>
        <w:ind w:left="720" w:hanging="720"/>
        <w:jc w:val="center"/>
        <w:rPr>
          <w:rFonts w:ascii="Times New Roman" w:hAnsi="Times New Roman" w:cs="Times New Roman"/>
          <w:b/>
          <w:sz w:val="24"/>
          <w:szCs w:val="24"/>
          <w:u w:val="single"/>
        </w:rPr>
      </w:pPr>
      <w:r w:rsidRPr="007844CF">
        <w:rPr>
          <w:rFonts w:ascii="Times New Roman" w:hAnsi="Times New Roman" w:cs="Times New Roman"/>
          <w:b/>
          <w:color w:val="0070C0"/>
          <w:sz w:val="24"/>
          <w:szCs w:val="24"/>
          <w:u w:val="single"/>
        </w:rPr>
        <w:t>http://journals.plos.org/plosone/article?id=10.1371/journal.pone.0111629</w:t>
      </w:r>
    </w:p>
    <w:p w:rsidR="007844CF" w:rsidRPr="00CF064E" w:rsidRDefault="007844CF" w:rsidP="007844CF">
      <w:pPr>
        <w:spacing w:line="480" w:lineRule="auto"/>
        <w:ind w:firstLine="720"/>
        <w:rPr>
          <w:rFonts w:ascii="Times New Roman" w:hAnsi="Times New Roman" w:cs="Times New Roman"/>
          <w:sz w:val="24"/>
          <w:szCs w:val="24"/>
        </w:rPr>
      </w:pPr>
      <w:r w:rsidRPr="00CF064E">
        <w:rPr>
          <w:rFonts w:ascii="Times New Roman" w:hAnsi="Times New Roman" w:cs="Times New Roman"/>
          <w:sz w:val="24"/>
          <w:szCs w:val="24"/>
        </w:rPr>
        <w:t xml:space="preserve">This article focuses on the impacts of genetically modified crops. It is based on the assertion that “despite the rapid adoption of genetically modified crops amid farmers in many farming countries, much controversies about this technology have significantly mushroomed” (Klümper&amp;Qaim, 2014). It seeks to polish the uncertainties attached to the genetically modified crops and relieve the widespread public suspicion. The article is very relevant to the topic of study and objective oriented in that it relies on a meta-analysis of the agronomic as well as the economic impacts of genetically engineered crops to consolidate the evidence and the significance this technology. The article states that the impacts of genetically modified crops vary especially by modified crop trait and geographic. Genetically engineered crops result to yield gains and reductions in pesticide input. This article presents adequate literature about </w:t>
      </w:r>
      <w:r w:rsidRPr="00CF064E">
        <w:rPr>
          <w:rFonts w:ascii="Times New Roman" w:hAnsi="Times New Roman" w:cs="Times New Roman"/>
          <w:sz w:val="24"/>
          <w:szCs w:val="24"/>
        </w:rPr>
        <w:lastRenderedPageBreak/>
        <w:t>genetically engineered food and crops, and hence it forms a basis for improving public trust in this promising technology. The article forms a basis for elaborating on the significance of genetically engineered food and crops to the environment, farmers and the economy as a whole. Also, content from this article will be used to emphasize the significance of genetically engineered crops. Also, the article presents necessary content for the recommendation on the necessity for adopting this technology.</w:t>
      </w:r>
    </w:p>
    <w:p w:rsidR="007844CF" w:rsidRPr="00CF064E" w:rsidRDefault="007844CF" w:rsidP="007844CF">
      <w:pPr>
        <w:spacing w:line="480" w:lineRule="auto"/>
        <w:jc w:val="center"/>
        <w:rPr>
          <w:rFonts w:ascii="Times New Roman" w:hAnsi="Times New Roman" w:cs="Times New Roman"/>
          <w:sz w:val="24"/>
          <w:szCs w:val="24"/>
        </w:rPr>
      </w:pPr>
      <w:r w:rsidRPr="00CF064E">
        <w:rPr>
          <w:rFonts w:ascii="Times New Roman" w:hAnsi="Times New Roman" w:cs="Times New Roman"/>
          <w:sz w:val="24"/>
          <w:szCs w:val="24"/>
        </w:rPr>
        <w:t>References.</w:t>
      </w:r>
    </w:p>
    <w:p w:rsidR="007844CF" w:rsidRPr="00CF064E" w:rsidRDefault="007844CF" w:rsidP="007844CF">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t>Gruissem, W. (2015). Genetically modified crops: the truth unveiled. Agriculture &amp; Food Security, 4(1), 3.</w:t>
      </w:r>
    </w:p>
    <w:p w:rsidR="007844CF" w:rsidRPr="00CF064E" w:rsidRDefault="007844CF" w:rsidP="007844CF">
      <w:pPr>
        <w:spacing w:line="480" w:lineRule="auto"/>
        <w:ind w:left="720" w:hanging="720"/>
        <w:rPr>
          <w:rFonts w:ascii="Times New Roman" w:hAnsi="Times New Roman" w:cs="Times New Roman"/>
          <w:sz w:val="24"/>
          <w:szCs w:val="24"/>
        </w:rPr>
      </w:pPr>
      <w:r w:rsidRPr="00CF064E">
        <w:rPr>
          <w:rFonts w:ascii="Times New Roman" w:hAnsi="Times New Roman" w:cs="Times New Roman"/>
          <w:color w:val="0070C0"/>
          <w:sz w:val="24"/>
          <w:szCs w:val="24"/>
          <w:u w:val="single"/>
        </w:rPr>
        <w:t>https://agricultureandfoodsecurity.biomedcentral.com/articles/10.1186/s40066-015-0022-</w:t>
      </w:r>
      <w:r w:rsidRPr="00CF064E">
        <w:rPr>
          <w:rFonts w:ascii="Times New Roman" w:hAnsi="Times New Roman" w:cs="Times New Roman"/>
          <w:sz w:val="24"/>
          <w:szCs w:val="24"/>
        </w:rPr>
        <w:t>8</w:t>
      </w:r>
    </w:p>
    <w:p w:rsidR="007844CF" w:rsidRPr="00CF064E" w:rsidRDefault="007844CF" w:rsidP="007844CF">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t>Klümper, W., &amp;Qaim, M. (2014). A meta-analysis of the impacts of genetically modified crops. PloS one, 9(11), e111629.</w:t>
      </w:r>
    </w:p>
    <w:p w:rsidR="007844CF" w:rsidRPr="00CF064E" w:rsidRDefault="007844CF" w:rsidP="007844CF">
      <w:pPr>
        <w:spacing w:line="480" w:lineRule="auto"/>
        <w:ind w:left="720" w:hanging="720"/>
        <w:rPr>
          <w:rFonts w:ascii="Times New Roman" w:hAnsi="Times New Roman" w:cs="Times New Roman"/>
          <w:color w:val="0070C0"/>
          <w:sz w:val="24"/>
          <w:szCs w:val="24"/>
          <w:u w:val="single"/>
        </w:rPr>
      </w:pPr>
      <w:r w:rsidRPr="00CF064E">
        <w:rPr>
          <w:rFonts w:ascii="Times New Roman" w:hAnsi="Times New Roman" w:cs="Times New Roman"/>
          <w:color w:val="0070C0"/>
          <w:sz w:val="24"/>
          <w:szCs w:val="24"/>
          <w:u w:val="single"/>
        </w:rPr>
        <w:t>http://journals.plos.org/plosone/article?id=10.1371/journal.pone.0111629</w:t>
      </w:r>
    </w:p>
    <w:p w:rsidR="007844CF" w:rsidRPr="00114BA9" w:rsidRDefault="007844CF" w:rsidP="007844CF">
      <w:pPr>
        <w:spacing w:line="480" w:lineRule="auto"/>
        <w:ind w:left="720" w:hanging="720"/>
        <w:rPr>
          <w:rFonts w:ascii="Times New Roman" w:hAnsi="Times New Roman" w:cs="Times New Roman"/>
          <w:color w:val="0070C0"/>
          <w:sz w:val="24"/>
          <w:szCs w:val="24"/>
        </w:rPr>
      </w:pPr>
    </w:p>
    <w:p w:rsidR="00EB1B7C" w:rsidRPr="00B73190" w:rsidRDefault="00EB1B7C" w:rsidP="0025501B">
      <w:pPr>
        <w:spacing w:line="480" w:lineRule="auto"/>
        <w:rPr>
          <w:rFonts w:ascii="Times New Roman" w:hAnsi="Times New Roman" w:cs="Times New Roman"/>
          <w:sz w:val="24"/>
          <w:szCs w:val="24"/>
        </w:rPr>
      </w:pPr>
    </w:p>
    <w:sectPr w:rsidR="00EB1B7C" w:rsidRPr="00B73190" w:rsidSect="0025501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7B2" w:rsidRDefault="004E77B2" w:rsidP="0025501B">
      <w:pPr>
        <w:spacing w:after="0" w:line="240" w:lineRule="auto"/>
      </w:pPr>
      <w:r>
        <w:separator/>
      </w:r>
    </w:p>
  </w:endnote>
  <w:endnote w:type="continuationSeparator" w:id="1">
    <w:p w:rsidR="004E77B2" w:rsidRDefault="004E77B2" w:rsidP="00255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7B2" w:rsidRDefault="004E77B2" w:rsidP="0025501B">
      <w:pPr>
        <w:spacing w:after="0" w:line="240" w:lineRule="auto"/>
      </w:pPr>
      <w:r>
        <w:separator/>
      </w:r>
    </w:p>
  </w:footnote>
  <w:footnote w:type="continuationSeparator" w:id="1">
    <w:p w:rsidR="004E77B2" w:rsidRDefault="004E77B2" w:rsidP="002550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278333"/>
      <w:docPartObj>
        <w:docPartGallery w:val="Page Numbers (Top of Page)"/>
        <w:docPartUnique/>
      </w:docPartObj>
    </w:sdtPr>
    <w:sdtEndPr>
      <w:rPr>
        <w:noProof/>
      </w:rPr>
    </w:sdtEndPr>
    <w:sdtContent>
      <w:p w:rsidR="0025501B" w:rsidRPr="007844CF" w:rsidRDefault="007844CF" w:rsidP="007844CF">
        <w:pPr>
          <w:spacing w:line="480" w:lineRule="auto"/>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LOCATING </w:t>
        </w:r>
        <w:r w:rsidRPr="0025501B">
          <w:rPr>
            <w:rFonts w:ascii="Times New Roman" w:eastAsia="Times New Roman" w:hAnsi="Times New Roman" w:cs="Times New Roman"/>
            <w:iCs/>
            <w:color w:val="000000"/>
            <w:sz w:val="24"/>
            <w:szCs w:val="24"/>
          </w:rPr>
          <w:t>EBOOK SOURCE.</w:t>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sidRPr="0025501B">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sidR="00160B01" w:rsidRPr="0025501B">
          <w:rPr>
            <w:rFonts w:ascii="Times New Roman" w:hAnsi="Times New Roman" w:cs="Times New Roman"/>
            <w:sz w:val="24"/>
            <w:szCs w:val="24"/>
          </w:rPr>
          <w:fldChar w:fldCharType="begin"/>
        </w:r>
        <w:r w:rsidR="0025501B" w:rsidRPr="0025501B">
          <w:rPr>
            <w:rFonts w:ascii="Times New Roman" w:hAnsi="Times New Roman" w:cs="Times New Roman"/>
            <w:sz w:val="24"/>
            <w:szCs w:val="24"/>
          </w:rPr>
          <w:instrText xml:space="preserve"> PAGE   \* MERGEFORMAT </w:instrText>
        </w:r>
        <w:r w:rsidR="00160B01" w:rsidRPr="0025501B">
          <w:rPr>
            <w:rFonts w:ascii="Times New Roman" w:hAnsi="Times New Roman" w:cs="Times New Roman"/>
            <w:sz w:val="24"/>
            <w:szCs w:val="24"/>
          </w:rPr>
          <w:fldChar w:fldCharType="separate"/>
        </w:r>
        <w:r w:rsidR="00F83227">
          <w:rPr>
            <w:rFonts w:ascii="Times New Roman" w:hAnsi="Times New Roman" w:cs="Times New Roman"/>
            <w:noProof/>
            <w:sz w:val="24"/>
            <w:szCs w:val="24"/>
          </w:rPr>
          <w:t>8</w:t>
        </w:r>
        <w:r w:rsidR="00160B01" w:rsidRPr="0025501B">
          <w:rPr>
            <w:rFonts w:ascii="Times New Roman" w:hAnsi="Times New Roman" w:cs="Times New Roman"/>
            <w:noProof/>
            <w:sz w:val="24"/>
            <w:szCs w:val="24"/>
          </w:rPr>
          <w:fldChar w:fldCharType="end"/>
        </w:r>
      </w:p>
    </w:sdtContent>
  </w:sdt>
  <w:p w:rsidR="0025501B" w:rsidRPr="0025501B" w:rsidRDefault="0025501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01B" w:rsidRPr="0025501B" w:rsidRDefault="0025501B">
    <w:pPr>
      <w:pStyle w:val="Header"/>
      <w:rPr>
        <w:rFonts w:ascii="Times New Roman" w:hAnsi="Times New Roman" w:cs="Times New Roman"/>
        <w:sz w:val="24"/>
        <w:szCs w:val="24"/>
      </w:rPr>
    </w:pPr>
    <w:r w:rsidRPr="0025501B">
      <w:rPr>
        <w:rFonts w:ascii="Times New Roman" w:hAnsi="Times New Roman" w:cs="Times New Roman"/>
        <w:sz w:val="24"/>
        <w:szCs w:val="24"/>
      </w:rPr>
      <w:t>Running Head:</w:t>
    </w:r>
    <w:r w:rsidR="007844CF">
      <w:rPr>
        <w:rFonts w:ascii="Times New Roman" w:eastAsia="Times New Roman" w:hAnsi="Times New Roman" w:cs="Times New Roman"/>
        <w:iCs/>
        <w:color w:val="000000"/>
        <w:sz w:val="24"/>
        <w:szCs w:val="24"/>
      </w:rPr>
      <w:t xml:space="preserve">LOCATING </w:t>
    </w:r>
    <w:r w:rsidR="007844CF" w:rsidRPr="0025501B">
      <w:rPr>
        <w:rFonts w:ascii="Times New Roman" w:eastAsia="Times New Roman" w:hAnsi="Times New Roman" w:cs="Times New Roman"/>
        <w:iCs/>
        <w:color w:val="000000"/>
        <w:sz w:val="24"/>
        <w:szCs w:val="24"/>
      </w:rPr>
      <w:t>EBOOK SOURCE.</w:t>
    </w:r>
    <w:r w:rsidRPr="0025501B">
      <w:rPr>
        <w:rFonts w:ascii="Times New Roman" w:eastAsia="Times New Roman" w:hAnsi="Times New Roman" w:cs="Times New Roman"/>
        <w:iCs/>
        <w:color w:val="000000"/>
        <w:sz w:val="24"/>
        <w:szCs w:val="24"/>
      </w:rPr>
      <w:tab/>
    </w:r>
    <w:sdt>
      <w:sdtPr>
        <w:rPr>
          <w:rFonts w:ascii="Times New Roman" w:hAnsi="Times New Roman" w:cs="Times New Roman"/>
          <w:sz w:val="24"/>
          <w:szCs w:val="24"/>
        </w:rPr>
        <w:id w:val="-514300442"/>
        <w:docPartObj>
          <w:docPartGallery w:val="Page Numbers (Top of Page)"/>
          <w:docPartUnique/>
        </w:docPartObj>
      </w:sdtPr>
      <w:sdtEndPr>
        <w:rPr>
          <w:noProof/>
        </w:rPr>
      </w:sdtEndPr>
      <w:sdtContent>
        <w:r w:rsidR="00F83227">
          <w:rPr>
            <w:rFonts w:ascii="Times New Roman" w:hAnsi="Times New Roman" w:cs="Times New Roman"/>
            <w:sz w:val="24"/>
            <w:szCs w:val="24"/>
          </w:rPr>
          <w:t xml:space="preserve">                                                                            </w:t>
        </w:r>
        <w:r w:rsidR="00160B01" w:rsidRPr="0025501B">
          <w:rPr>
            <w:rFonts w:ascii="Times New Roman" w:hAnsi="Times New Roman" w:cs="Times New Roman"/>
            <w:sz w:val="24"/>
            <w:szCs w:val="24"/>
          </w:rPr>
          <w:fldChar w:fldCharType="begin"/>
        </w:r>
        <w:r w:rsidRPr="0025501B">
          <w:rPr>
            <w:rFonts w:ascii="Times New Roman" w:hAnsi="Times New Roman" w:cs="Times New Roman"/>
            <w:sz w:val="24"/>
            <w:szCs w:val="24"/>
          </w:rPr>
          <w:instrText xml:space="preserve"> PAGE   \* MERGEFORMAT </w:instrText>
        </w:r>
        <w:r w:rsidR="00160B01" w:rsidRPr="0025501B">
          <w:rPr>
            <w:rFonts w:ascii="Times New Roman" w:hAnsi="Times New Roman" w:cs="Times New Roman"/>
            <w:sz w:val="24"/>
            <w:szCs w:val="24"/>
          </w:rPr>
          <w:fldChar w:fldCharType="separate"/>
        </w:r>
        <w:r w:rsidR="00F83227">
          <w:rPr>
            <w:rFonts w:ascii="Times New Roman" w:hAnsi="Times New Roman" w:cs="Times New Roman"/>
            <w:noProof/>
            <w:sz w:val="24"/>
            <w:szCs w:val="24"/>
          </w:rPr>
          <w:t>1</w:t>
        </w:r>
        <w:r w:rsidR="00160B01" w:rsidRPr="0025501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B7C"/>
    <w:rsid w:val="001217D4"/>
    <w:rsid w:val="00160B01"/>
    <w:rsid w:val="00213752"/>
    <w:rsid w:val="0025501B"/>
    <w:rsid w:val="004E77B2"/>
    <w:rsid w:val="00542EC9"/>
    <w:rsid w:val="005873A8"/>
    <w:rsid w:val="00595226"/>
    <w:rsid w:val="007844CF"/>
    <w:rsid w:val="00923081"/>
    <w:rsid w:val="00970486"/>
    <w:rsid w:val="00B73190"/>
    <w:rsid w:val="00EB1B7C"/>
    <w:rsid w:val="00F832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B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7048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7048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7048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70486"/>
    <w:rPr>
      <w:rFonts w:ascii="Arial" w:eastAsia="Times New Roman" w:hAnsi="Arial" w:cs="Arial"/>
      <w:vanish/>
      <w:sz w:val="16"/>
      <w:szCs w:val="16"/>
    </w:rPr>
  </w:style>
  <w:style w:type="character" w:styleId="Hyperlink">
    <w:name w:val="Hyperlink"/>
    <w:basedOn w:val="DefaultParagraphFont"/>
    <w:uiPriority w:val="99"/>
    <w:unhideWhenUsed/>
    <w:rsid w:val="00B73190"/>
    <w:rPr>
      <w:color w:val="0563C1" w:themeColor="hyperlink"/>
      <w:u w:val="single"/>
    </w:rPr>
  </w:style>
  <w:style w:type="paragraph" w:styleId="Header">
    <w:name w:val="header"/>
    <w:basedOn w:val="Normal"/>
    <w:link w:val="HeaderChar"/>
    <w:uiPriority w:val="99"/>
    <w:unhideWhenUsed/>
    <w:rsid w:val="00255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01B"/>
  </w:style>
  <w:style w:type="paragraph" w:styleId="Footer">
    <w:name w:val="footer"/>
    <w:basedOn w:val="Normal"/>
    <w:link w:val="FooterChar"/>
    <w:uiPriority w:val="99"/>
    <w:unhideWhenUsed/>
    <w:rsid w:val="00255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01B"/>
  </w:style>
</w:styles>
</file>

<file path=word/webSettings.xml><?xml version="1.0" encoding="utf-8"?>
<w:webSettings xmlns:r="http://schemas.openxmlformats.org/officeDocument/2006/relationships" xmlns:w="http://schemas.openxmlformats.org/wordprocessingml/2006/main">
  <w:divs>
    <w:div w:id="154223183">
      <w:bodyDiv w:val="1"/>
      <w:marLeft w:val="0"/>
      <w:marRight w:val="0"/>
      <w:marTop w:val="0"/>
      <w:marBottom w:val="0"/>
      <w:divBdr>
        <w:top w:val="none" w:sz="0" w:space="0" w:color="auto"/>
        <w:left w:val="none" w:sz="0" w:space="0" w:color="auto"/>
        <w:bottom w:val="none" w:sz="0" w:space="0" w:color="auto"/>
        <w:right w:val="none" w:sz="0" w:space="0" w:color="auto"/>
      </w:divBdr>
      <w:divsChild>
        <w:div w:id="1187673686">
          <w:marLeft w:val="0"/>
          <w:marRight w:val="0"/>
          <w:marTop w:val="0"/>
          <w:marBottom w:val="0"/>
          <w:divBdr>
            <w:top w:val="none" w:sz="0" w:space="0" w:color="auto"/>
            <w:left w:val="none" w:sz="0" w:space="0" w:color="auto"/>
            <w:bottom w:val="single" w:sz="6" w:space="3" w:color="D0D4D7"/>
            <w:right w:val="none" w:sz="0" w:space="0" w:color="auto"/>
          </w:divBdr>
          <w:divsChild>
            <w:div w:id="3355459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org/press-release/gm-crops-help-ensure-global-food-security-through-higher-crop-yields"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books.google.co.ke/books?id=4DIaCgAAQBAJ&amp;pg=PA478&amp;lpg=PA478&amp;dq=ebook+sources+on+what+are+the+potential+risks+GM+crops+to+human+health+determined?&amp;source=bl&amp;ots=7vNbzRveGH&amp;sig=H5cgfSurHlHKnkPZoCm13p_rUOM&amp;hl=en&amp;sa=X&amp;ved=2ahUKEwif5YOIpJTdAhUFKFAKHWOWCOIQ6AEwD3oECAMQAQ"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id=4DIaCgAAQBAJ&amp;pg=PA478&amp;lpg=PA478&amp;dq=ebook+sources+on+what+are+the+potential+risks+GM+crops+to+human+health+determined?&amp;source=bl&amp;ots=7vNbzRveGH&amp;sig=H5cgfSurHlHKnkPZoCm13p_rUOM&amp;hl=en&amp;sa=X&amp;ved=2ahUKEwif5YOIpJTdAhUFKFAKHWOWCOIQ6AEwD3oECAMQAQ" TargetMode="External"/><Relationship Id="rId11" Type="http://schemas.openxmlformats.org/officeDocument/2006/relationships/hyperlink" Target="http://environmentalscience.oxfordre.com/view/10.1093/acrefore/9780199389414.001.0001/acrefore-9780199389414-e-21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bio.org/press-release/gm-crops-help-ensure-global-food-security-through-higher-crop-yields" TargetMode="External"/><Relationship Id="rId4" Type="http://schemas.openxmlformats.org/officeDocument/2006/relationships/footnotes" Target="footnotes.xml"/><Relationship Id="rId9" Type="http://schemas.openxmlformats.org/officeDocument/2006/relationships/hyperlink" Target="http://environmentalscience.oxfordre.com/view/10.1093/acrefore/9780199389414.001.0001/acrefore-9780199389414-e-21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2018-08-30T13:01:00Z</dcterms:created>
  <dcterms:modified xsi:type="dcterms:W3CDTF">2018-08-30T13:01:00Z</dcterms:modified>
</cp:coreProperties>
</file>